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2D2AD5A" wp14:paraId="2C078E63" wp14:textId="46FA0275">
      <w:pPr>
        <w:jc w:val="center"/>
        <w:rPr>
          <w:b w:val="1"/>
          <w:bCs w:val="1"/>
          <w:sz w:val="24"/>
          <w:szCs w:val="24"/>
          <w:u w:val="single"/>
        </w:rPr>
      </w:pPr>
      <w:r w:rsidRPr="22D2AD5A" w:rsidR="7574E0E5">
        <w:rPr>
          <w:b w:val="1"/>
          <w:bCs w:val="1"/>
          <w:sz w:val="24"/>
          <w:szCs w:val="24"/>
          <w:u w:val="single"/>
        </w:rPr>
        <w:t>Virginia Addiction and Recovery Council</w:t>
      </w:r>
    </w:p>
    <w:p w:rsidR="152E6188" w:rsidP="22D2AD5A" w:rsidRDefault="152E6188" w14:paraId="4292A9A4" w14:textId="682D1972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 xml:space="preserve">July 13, </w:t>
      </w:r>
      <w:r w:rsidRPr="22D2AD5A" w:rsidR="152E6188">
        <w:rPr>
          <w:b w:val="1"/>
          <w:bCs w:val="1"/>
          <w:sz w:val="24"/>
          <w:szCs w:val="24"/>
          <w:u w:val="none"/>
        </w:rPr>
        <w:t>2023</w:t>
      </w:r>
      <w:r w:rsidRPr="22D2AD5A" w:rsidR="152E6188">
        <w:rPr>
          <w:b w:val="1"/>
          <w:bCs w:val="1"/>
          <w:sz w:val="24"/>
          <w:szCs w:val="24"/>
          <w:u w:val="none"/>
        </w:rPr>
        <w:t xml:space="preserve"> 1:00-3:00 P.M.</w:t>
      </w:r>
    </w:p>
    <w:p w:rsidR="152E6188" w:rsidP="22D2AD5A" w:rsidRDefault="152E6188" w14:paraId="093998FB" w14:textId="545D865C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>Physical Location: Virginia Association of Community Services Boards (VACSB)</w:t>
      </w:r>
    </w:p>
    <w:p w:rsidR="152E6188" w:rsidP="22D2AD5A" w:rsidRDefault="152E6188" w14:paraId="5E0186C9" w14:textId="7A8BEE3E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>10128 West Broad Street #B</w:t>
      </w:r>
    </w:p>
    <w:p w:rsidR="152E6188" w:rsidP="22D2AD5A" w:rsidRDefault="152E6188" w14:paraId="5E79E044" w14:textId="30ABB35A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>Glen Allen, Virginia 23060</w:t>
      </w:r>
    </w:p>
    <w:p w:rsidR="22D2AD5A" w:rsidP="22D2AD5A" w:rsidRDefault="22D2AD5A" w14:paraId="5CE896C7" w14:textId="2803F4A8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</w:p>
    <w:p w:rsidR="152E6188" w:rsidP="22D2AD5A" w:rsidRDefault="152E6188" w14:paraId="7611212C" w14:textId="7CFFFEB8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>Senator John Bell, Chair</w:t>
      </w:r>
    </w:p>
    <w:p w:rsidR="152E6188" w:rsidP="22D2AD5A" w:rsidRDefault="152E6188" w14:paraId="687E6CA3" w14:textId="00399F29">
      <w:pPr>
        <w:pStyle w:val="Normal"/>
        <w:jc w:val="center"/>
        <w:rPr>
          <w:b w:val="1"/>
          <w:bCs w:val="1"/>
          <w:sz w:val="24"/>
          <w:szCs w:val="24"/>
          <w:u w:val="none"/>
        </w:rPr>
      </w:pPr>
      <w:r w:rsidRPr="22D2AD5A" w:rsidR="152E6188">
        <w:rPr>
          <w:b w:val="1"/>
          <w:bCs w:val="1"/>
          <w:sz w:val="24"/>
          <w:szCs w:val="24"/>
          <w:u w:val="none"/>
        </w:rPr>
        <w:t>Victor McKenzie, Jr., Secretary</w:t>
      </w:r>
    </w:p>
    <w:p w:rsidR="22D2AD5A" w:rsidP="22D2AD5A" w:rsidRDefault="22D2AD5A" w14:paraId="1502CE4C" w14:textId="0CCDA29E">
      <w:pPr>
        <w:pStyle w:val="Normal"/>
        <w:rPr>
          <w:b w:val="1"/>
          <w:bCs w:val="1"/>
          <w:sz w:val="24"/>
          <w:szCs w:val="24"/>
          <w:u w:val="single"/>
        </w:rPr>
      </w:pPr>
    </w:p>
    <w:p w:rsidR="22D2AD5A" w:rsidP="22D2AD5A" w:rsidRDefault="22D2AD5A" w14:paraId="0C669B80" w14:textId="5CDACDEA">
      <w:pPr>
        <w:pStyle w:val="Normal"/>
        <w:rPr>
          <w:b w:val="1"/>
          <w:bCs w:val="1"/>
          <w:sz w:val="24"/>
          <w:szCs w:val="24"/>
          <w:u w:val="single"/>
        </w:rPr>
      </w:pPr>
    </w:p>
    <w:p w:rsidR="372E39DC" w:rsidP="22D2AD5A" w:rsidRDefault="372E39DC" w14:paraId="2075FB2E" w14:textId="0F9977DE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  <w:u w:val="single"/>
        </w:rPr>
      </w:pPr>
      <w:r w:rsidRPr="22D2AD5A" w:rsidR="372E39DC">
        <w:rPr>
          <w:b w:val="1"/>
          <w:bCs w:val="1"/>
          <w:sz w:val="24"/>
          <w:szCs w:val="24"/>
          <w:u w:val="none"/>
        </w:rPr>
        <w:t>WELCOME AND INTRODUCTIONS</w:t>
      </w:r>
      <w:r w:rsidRPr="22D2AD5A" w:rsidR="372E39DC">
        <w:rPr>
          <w:b w:val="0"/>
          <w:bCs w:val="0"/>
          <w:sz w:val="24"/>
          <w:szCs w:val="24"/>
          <w:u w:val="none"/>
        </w:rPr>
        <w:t xml:space="preserve">....... John Bell, Senator, Chair </w:t>
      </w:r>
    </w:p>
    <w:p w:rsidR="7AE76A84" w:rsidP="22D2AD5A" w:rsidRDefault="7AE76A84" w14:paraId="4DB0D09F" w14:textId="0918384F">
      <w:pPr>
        <w:pStyle w:val="Normal"/>
        <w:ind w:left="0"/>
        <w:rPr>
          <w:b w:val="1"/>
          <w:bCs w:val="1"/>
          <w:sz w:val="24"/>
          <w:szCs w:val="24"/>
          <w:u w:val="single"/>
        </w:rPr>
      </w:pPr>
      <w:r w:rsidRPr="22D2AD5A" w:rsidR="7AE76A84">
        <w:rPr>
          <w:b w:val="0"/>
          <w:bCs w:val="0"/>
          <w:sz w:val="24"/>
          <w:szCs w:val="24"/>
          <w:u w:val="none"/>
        </w:rPr>
        <w:t>Attendance: We ask that each member share his/her role of the council and how long he/she has served</w:t>
      </w:r>
    </w:p>
    <w:p w:rsidR="22D2AD5A" w:rsidP="22D2AD5A" w:rsidRDefault="22D2AD5A" w14:paraId="7F9B87C9" w14:textId="72E4F372">
      <w:pPr>
        <w:pStyle w:val="Normal"/>
        <w:ind w:left="0"/>
        <w:rPr>
          <w:b w:val="0"/>
          <w:bCs w:val="0"/>
          <w:sz w:val="24"/>
          <w:szCs w:val="24"/>
          <w:u w:val="none"/>
        </w:rPr>
      </w:pPr>
    </w:p>
    <w:p w:rsidR="7AE76A84" w:rsidP="22D2AD5A" w:rsidRDefault="7AE76A84" w14:paraId="705B5B4D" w14:textId="024072A7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  <w:u w:val="none"/>
        </w:rPr>
      </w:pPr>
      <w:r w:rsidRPr="22D2AD5A" w:rsidR="7AE76A84">
        <w:rPr>
          <w:b w:val="1"/>
          <w:bCs w:val="1"/>
          <w:sz w:val="24"/>
          <w:szCs w:val="24"/>
          <w:u w:val="none"/>
        </w:rPr>
        <w:t>Review of Minutes from April 20, 2023</w:t>
      </w:r>
    </w:p>
    <w:p w:rsidR="7AE76A84" w:rsidP="22D2AD5A" w:rsidRDefault="7AE76A84" w14:paraId="4DB3C823" w14:textId="1DDB884F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AE76A84">
        <w:rPr>
          <w:b w:val="0"/>
          <w:bCs w:val="0"/>
          <w:sz w:val="24"/>
          <w:szCs w:val="24"/>
          <w:u w:val="none"/>
        </w:rPr>
        <w:t xml:space="preserve">No questions on </w:t>
      </w:r>
      <w:r w:rsidRPr="22D2AD5A" w:rsidR="7AE76A84">
        <w:rPr>
          <w:b w:val="0"/>
          <w:bCs w:val="0"/>
          <w:sz w:val="24"/>
          <w:szCs w:val="24"/>
          <w:u w:val="none"/>
        </w:rPr>
        <w:t>previous</w:t>
      </w:r>
      <w:r w:rsidRPr="22D2AD5A" w:rsidR="7AE76A84">
        <w:rPr>
          <w:b w:val="0"/>
          <w:bCs w:val="0"/>
          <w:sz w:val="24"/>
          <w:szCs w:val="24"/>
          <w:u w:val="none"/>
        </w:rPr>
        <w:t xml:space="preserve"> minutes- ele</w:t>
      </w:r>
      <w:r w:rsidRPr="22D2AD5A" w:rsidR="3CB87E5B">
        <w:rPr>
          <w:b w:val="0"/>
          <w:bCs w:val="0"/>
          <w:sz w:val="24"/>
          <w:szCs w:val="24"/>
          <w:u w:val="none"/>
        </w:rPr>
        <w:t>ctronically distributed</w:t>
      </w:r>
    </w:p>
    <w:p w:rsidR="5C364631" w:rsidP="22D2AD5A" w:rsidRDefault="5C364631" w14:paraId="66ADF1BE" w14:textId="289AC67A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5C364631">
        <w:rPr>
          <w:b w:val="0"/>
          <w:bCs w:val="0"/>
          <w:sz w:val="24"/>
          <w:szCs w:val="24"/>
          <w:u w:val="none"/>
        </w:rPr>
        <w:t>Quroum achieved</w:t>
      </w:r>
    </w:p>
    <w:p w:rsidR="22D2AD5A" w:rsidP="22D2AD5A" w:rsidRDefault="22D2AD5A" w14:paraId="2082AFB6" w14:textId="71682D32">
      <w:pPr>
        <w:pStyle w:val="Normal"/>
        <w:ind w:left="0"/>
        <w:rPr>
          <w:b w:val="0"/>
          <w:bCs w:val="0"/>
          <w:sz w:val="24"/>
          <w:szCs w:val="24"/>
          <w:u w:val="none"/>
        </w:rPr>
      </w:pPr>
    </w:p>
    <w:p w:rsidR="7AE76A84" w:rsidP="22D2AD5A" w:rsidRDefault="7AE76A84" w14:paraId="273E75BF" w14:textId="6BE138E4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  <w:u w:val="none"/>
        </w:rPr>
      </w:pPr>
      <w:r w:rsidRPr="22D2AD5A" w:rsidR="7AE76A84">
        <w:rPr>
          <w:b w:val="1"/>
          <w:bCs w:val="1"/>
          <w:sz w:val="24"/>
          <w:szCs w:val="24"/>
          <w:u w:val="none"/>
        </w:rPr>
        <w:t>Old Business</w:t>
      </w:r>
    </w:p>
    <w:p w:rsidR="7AE76A84" w:rsidP="22D2AD5A" w:rsidRDefault="7AE76A84" w14:paraId="35EA318E" w14:textId="6C0CD969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AE76A84">
        <w:rPr>
          <w:b w:val="0"/>
          <w:bCs w:val="0"/>
          <w:sz w:val="24"/>
          <w:szCs w:val="24"/>
          <w:u w:val="none"/>
        </w:rPr>
        <w:t>Electronic Communications Policy</w:t>
      </w:r>
    </w:p>
    <w:p w:rsidR="7AE76A84" w:rsidP="22D2AD5A" w:rsidRDefault="7AE76A84" w14:paraId="6674DA52" w14:textId="250F15A9">
      <w:pPr>
        <w:pStyle w:val="ListParagraph"/>
        <w:numPr>
          <w:ilvl w:val="1"/>
          <w:numId w:val="1"/>
        </w:numPr>
        <w:rPr>
          <w:b w:val="1"/>
          <w:bCs w:val="1"/>
          <w:sz w:val="24"/>
          <w:szCs w:val="24"/>
          <w:u w:val="none"/>
        </w:rPr>
      </w:pPr>
      <w:r w:rsidRPr="22D2AD5A" w:rsidR="7AE76A84">
        <w:rPr>
          <w:b w:val="0"/>
          <w:bCs w:val="0"/>
          <w:sz w:val="24"/>
          <w:szCs w:val="24"/>
          <w:u w:val="none"/>
        </w:rPr>
        <w:t>Announcements of vacancies</w:t>
      </w:r>
    </w:p>
    <w:p w:rsidR="7AE76A84" w:rsidP="22D2AD5A" w:rsidRDefault="7AE76A84" w14:paraId="39D04462" w14:textId="71901154">
      <w:pPr>
        <w:pStyle w:val="ListParagraph"/>
        <w:numPr>
          <w:ilvl w:val="2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AE76A84">
        <w:rPr>
          <w:b w:val="0"/>
          <w:bCs w:val="0"/>
          <w:sz w:val="24"/>
          <w:szCs w:val="24"/>
          <w:u w:val="none"/>
        </w:rPr>
        <w:t>Can start sending i</w:t>
      </w:r>
      <w:r w:rsidRPr="22D2AD5A" w:rsidR="64CD1059">
        <w:rPr>
          <w:b w:val="0"/>
          <w:bCs w:val="0"/>
          <w:sz w:val="24"/>
          <w:szCs w:val="24"/>
          <w:u w:val="none"/>
        </w:rPr>
        <w:t>n nominations</w:t>
      </w:r>
      <w:r w:rsidRPr="22D2AD5A" w:rsidR="7AE76A84">
        <w:rPr>
          <w:b w:val="0"/>
          <w:bCs w:val="0"/>
          <w:sz w:val="24"/>
          <w:szCs w:val="24"/>
          <w:u w:val="none"/>
        </w:rPr>
        <w:t xml:space="preserve"> so can vote by end of year</w:t>
      </w:r>
    </w:p>
    <w:p w:rsidR="22D2AD5A" w:rsidP="22D2AD5A" w:rsidRDefault="22D2AD5A" w14:paraId="582391DF" w14:textId="196B4E2C">
      <w:pPr>
        <w:pStyle w:val="Normal"/>
        <w:ind w:left="0"/>
        <w:rPr>
          <w:b w:val="0"/>
          <w:bCs w:val="0"/>
          <w:sz w:val="24"/>
          <w:szCs w:val="24"/>
          <w:u w:val="none"/>
        </w:rPr>
      </w:pPr>
    </w:p>
    <w:p w:rsidR="736FCCAB" w:rsidP="22D2AD5A" w:rsidRDefault="736FCCAB" w14:paraId="6110BEB0" w14:textId="5FDF6970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36FCCAB">
        <w:rPr>
          <w:b w:val="1"/>
          <w:bCs w:val="1"/>
          <w:sz w:val="24"/>
          <w:szCs w:val="24"/>
          <w:u w:val="none"/>
        </w:rPr>
        <w:t>New Business</w:t>
      </w:r>
    </w:p>
    <w:p w:rsidR="1F371F99" w:rsidP="22D2AD5A" w:rsidRDefault="1F371F99" w14:paraId="396EB706" w14:textId="4F5730E7">
      <w:pPr>
        <w:pStyle w:val="ListParagraph"/>
        <w:numPr>
          <w:ilvl w:val="1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F371F99">
        <w:rPr>
          <w:b w:val="0"/>
          <w:bCs w:val="0"/>
          <w:sz w:val="24"/>
          <w:szCs w:val="24"/>
          <w:u w:val="none"/>
        </w:rPr>
        <w:t>Presentation on Specialty Docket- Danny Livingood</w:t>
      </w:r>
    </w:p>
    <w:p w:rsidR="1F371F99" w:rsidP="22D2AD5A" w:rsidRDefault="1F371F99" w14:paraId="77104DE6" w14:textId="77425E10">
      <w:pPr>
        <w:pStyle w:val="ListParagraph"/>
        <w:numPr>
          <w:ilvl w:val="2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F371F99">
        <w:rPr>
          <w:b w:val="0"/>
          <w:bCs w:val="0"/>
          <w:sz w:val="24"/>
          <w:szCs w:val="24"/>
          <w:u w:val="none"/>
        </w:rPr>
        <w:t>Drug Treatment Court Dockets</w:t>
      </w:r>
    </w:p>
    <w:p w:rsidR="4E5DEF86" w:rsidP="22D2AD5A" w:rsidRDefault="4E5DEF86" w14:paraId="7C32754A" w14:textId="6475BFB2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E5DEF86">
        <w:rPr>
          <w:b w:val="0"/>
          <w:bCs w:val="0"/>
          <w:sz w:val="24"/>
          <w:szCs w:val="24"/>
          <w:u w:val="none"/>
        </w:rPr>
        <w:t>“Drug Courts”</w:t>
      </w:r>
    </w:p>
    <w:p w:rsidR="4E5DEF86" w:rsidP="22D2AD5A" w:rsidRDefault="4E5DEF86" w14:paraId="5D17EED2" w14:textId="5CA3F067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E5DEF86">
        <w:rPr>
          <w:b w:val="0"/>
          <w:bCs w:val="0"/>
          <w:sz w:val="24"/>
          <w:szCs w:val="24"/>
          <w:u w:val="none"/>
        </w:rPr>
        <w:t>Use alternative approach in the court system to business as usual</w:t>
      </w:r>
    </w:p>
    <w:p w:rsidR="4E5DEF86" w:rsidP="22D2AD5A" w:rsidRDefault="4E5DEF86" w14:paraId="00036C6E" w14:textId="070AEB86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E5DEF86">
        <w:rPr>
          <w:b w:val="0"/>
          <w:bCs w:val="0"/>
          <w:sz w:val="24"/>
          <w:szCs w:val="24"/>
          <w:u w:val="none"/>
        </w:rPr>
        <w:t>Act as alternative to incarceration</w:t>
      </w:r>
    </w:p>
    <w:p w:rsidR="7F7AB1FD" w:rsidP="22D2AD5A" w:rsidRDefault="7F7AB1FD" w14:paraId="091331A1" w14:textId="401E6C91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F7AB1FD">
        <w:rPr>
          <w:b w:val="0"/>
          <w:bCs w:val="0"/>
          <w:sz w:val="24"/>
          <w:szCs w:val="24"/>
          <w:u w:val="none"/>
        </w:rPr>
        <w:t>Long-Term</w:t>
      </w:r>
      <w:r w:rsidRPr="22D2AD5A" w:rsidR="55B05895">
        <w:rPr>
          <w:b w:val="0"/>
          <w:bCs w:val="0"/>
          <w:sz w:val="24"/>
          <w:szCs w:val="24"/>
          <w:u w:val="none"/>
        </w:rPr>
        <w:t>, Sustainable</w:t>
      </w:r>
      <w:r w:rsidRPr="22D2AD5A" w:rsidR="7F7AB1FD">
        <w:rPr>
          <w:b w:val="0"/>
          <w:bCs w:val="0"/>
          <w:sz w:val="24"/>
          <w:szCs w:val="24"/>
          <w:u w:val="none"/>
        </w:rPr>
        <w:t xml:space="preserve"> Program: </w:t>
      </w:r>
      <w:r w:rsidRPr="22D2AD5A" w:rsidR="7F7AB1FD">
        <w:rPr>
          <w:b w:val="0"/>
          <w:bCs w:val="0"/>
          <w:sz w:val="24"/>
          <w:szCs w:val="24"/>
          <w:u w:val="none"/>
        </w:rPr>
        <w:t>Typically</w:t>
      </w:r>
      <w:r w:rsidRPr="22D2AD5A" w:rsidR="7F7AB1FD">
        <w:rPr>
          <w:b w:val="0"/>
          <w:bCs w:val="0"/>
          <w:sz w:val="24"/>
          <w:szCs w:val="24"/>
          <w:u w:val="none"/>
        </w:rPr>
        <w:t xml:space="preserve"> </w:t>
      </w:r>
      <w:r w:rsidRPr="22D2AD5A" w:rsidR="4E5DEF86">
        <w:rPr>
          <w:b w:val="0"/>
          <w:bCs w:val="0"/>
          <w:sz w:val="24"/>
          <w:szCs w:val="24"/>
          <w:u w:val="none"/>
        </w:rPr>
        <w:t>12-15 months in ongoing recovery process for re-building lives to reduce substance abuse</w:t>
      </w:r>
      <w:r w:rsidRPr="22D2AD5A" w:rsidR="2AFA2C82">
        <w:rPr>
          <w:b w:val="0"/>
          <w:bCs w:val="0"/>
          <w:sz w:val="24"/>
          <w:szCs w:val="24"/>
          <w:u w:val="none"/>
        </w:rPr>
        <w:t xml:space="preserve"> + recidivism as a result</w:t>
      </w:r>
    </w:p>
    <w:p w:rsidR="4E5DEF86" w:rsidP="22D2AD5A" w:rsidRDefault="4E5DEF86" w14:paraId="678E66A9" w14:textId="5D9D6C5A">
      <w:pPr>
        <w:pStyle w:val="ListParagraph"/>
        <w:numPr>
          <w:ilvl w:val="5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E5DEF86">
        <w:rPr>
          <w:b w:val="0"/>
          <w:bCs w:val="0"/>
          <w:sz w:val="24"/>
          <w:szCs w:val="24"/>
          <w:u w:val="none"/>
        </w:rPr>
        <w:t xml:space="preserve">Successful completion of course results in reduced/dismissal of charges + incarceration sentences, or both </w:t>
      </w:r>
    </w:p>
    <w:p w:rsidR="46EFB62F" w:rsidP="22D2AD5A" w:rsidRDefault="46EFB62F" w14:paraId="0801452A" w14:textId="124D66A2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6EFB62F">
        <w:rPr>
          <w:b w:val="0"/>
          <w:bCs w:val="0"/>
          <w:sz w:val="24"/>
          <w:szCs w:val="24"/>
          <w:u w:val="none"/>
        </w:rPr>
        <w:t>Designed to serve non-violent offenders</w:t>
      </w:r>
      <w:r w:rsidRPr="22D2AD5A" w:rsidR="63387B4F">
        <w:rPr>
          <w:b w:val="0"/>
          <w:bCs w:val="0"/>
          <w:sz w:val="24"/>
          <w:szCs w:val="24"/>
          <w:u w:val="none"/>
        </w:rPr>
        <w:t xml:space="preserve"> and serve those who are at </w:t>
      </w:r>
      <w:r w:rsidRPr="22D2AD5A" w:rsidR="63387B4F">
        <w:rPr>
          <w:b w:val="0"/>
          <w:bCs w:val="0"/>
          <w:sz w:val="24"/>
          <w:szCs w:val="24"/>
          <w:u w:val="none"/>
        </w:rPr>
        <w:t>high risk</w:t>
      </w:r>
      <w:r w:rsidRPr="22D2AD5A" w:rsidR="63387B4F">
        <w:rPr>
          <w:b w:val="0"/>
          <w:bCs w:val="0"/>
          <w:sz w:val="24"/>
          <w:szCs w:val="24"/>
          <w:u w:val="none"/>
        </w:rPr>
        <w:t>, high needs (90% of participants)</w:t>
      </w:r>
    </w:p>
    <w:p w:rsidR="0AC278BE" w:rsidP="22D2AD5A" w:rsidRDefault="0AC278BE" w14:paraId="31C4FEDA" w14:textId="0828807A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0AC278BE">
        <w:rPr>
          <w:b w:val="0"/>
          <w:bCs w:val="0"/>
          <w:sz w:val="24"/>
          <w:szCs w:val="24"/>
          <w:u w:val="none"/>
        </w:rPr>
        <w:t xml:space="preserve">Overseen by diverse </w:t>
      </w:r>
      <w:r w:rsidRPr="22D2AD5A" w:rsidR="0AC278BE">
        <w:rPr>
          <w:b w:val="0"/>
          <w:bCs w:val="0"/>
          <w:sz w:val="24"/>
          <w:szCs w:val="24"/>
          <w:u w:val="none"/>
        </w:rPr>
        <w:t>group</w:t>
      </w:r>
      <w:r w:rsidRPr="22D2AD5A" w:rsidR="0AC278BE">
        <w:rPr>
          <w:b w:val="0"/>
          <w:bCs w:val="0"/>
          <w:sz w:val="24"/>
          <w:szCs w:val="24"/>
          <w:u w:val="none"/>
        </w:rPr>
        <w:t xml:space="preserve"> of individuals: law enforcement, psychiatric specialists, etc.</w:t>
      </w:r>
    </w:p>
    <w:p w:rsidR="0AC278BE" w:rsidP="22D2AD5A" w:rsidRDefault="0AC278BE" w14:paraId="07D4C80D" w14:textId="6999FABD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0AC278BE">
        <w:rPr>
          <w:b w:val="0"/>
          <w:bCs w:val="0"/>
          <w:sz w:val="24"/>
          <w:szCs w:val="24"/>
          <w:u w:val="none"/>
        </w:rPr>
        <w:t>Uses reward system for motivation</w:t>
      </w:r>
    </w:p>
    <w:p w:rsidR="4E5DEF86" w:rsidP="22D2AD5A" w:rsidRDefault="4E5DEF86" w14:paraId="38CE7B82" w14:textId="65C37ACC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E5DEF86">
        <w:rPr>
          <w:b w:val="0"/>
          <w:bCs w:val="0"/>
          <w:sz w:val="24"/>
          <w:szCs w:val="24"/>
          <w:u w:val="none"/>
        </w:rPr>
        <w:t>1 of 3</w:t>
      </w:r>
      <w:r w:rsidRPr="22D2AD5A" w:rsidR="76DAE7C0">
        <w:rPr>
          <w:b w:val="0"/>
          <w:bCs w:val="0"/>
          <w:sz w:val="24"/>
          <w:szCs w:val="24"/>
          <w:u w:val="none"/>
        </w:rPr>
        <w:t xml:space="preserve"> dockets</w:t>
      </w:r>
      <w:r w:rsidRPr="22D2AD5A" w:rsidR="4E5DEF86">
        <w:rPr>
          <w:b w:val="0"/>
          <w:bCs w:val="0"/>
          <w:sz w:val="24"/>
          <w:szCs w:val="24"/>
          <w:u w:val="none"/>
        </w:rPr>
        <w:t xml:space="preserve"> </w:t>
      </w:r>
      <w:r w:rsidRPr="22D2AD5A" w:rsidR="4E5DEF86">
        <w:rPr>
          <w:b w:val="0"/>
          <w:bCs w:val="0"/>
          <w:sz w:val="24"/>
          <w:szCs w:val="24"/>
          <w:u w:val="none"/>
        </w:rPr>
        <w:t>in VA</w:t>
      </w:r>
      <w:r w:rsidRPr="22D2AD5A" w:rsidR="258EAA7D">
        <w:rPr>
          <w:b w:val="0"/>
          <w:bCs w:val="0"/>
          <w:sz w:val="24"/>
          <w:szCs w:val="24"/>
          <w:u w:val="none"/>
        </w:rPr>
        <w:t xml:space="preserve">, along with </w:t>
      </w:r>
      <w:r w:rsidRPr="22D2AD5A" w:rsidR="4E5DEF86">
        <w:rPr>
          <w:b w:val="0"/>
          <w:bCs w:val="0"/>
          <w:sz w:val="24"/>
          <w:szCs w:val="24"/>
          <w:u w:val="none"/>
        </w:rPr>
        <w:t>Behavioral Health Dockets + Veterans Treatment Dockets</w:t>
      </w:r>
    </w:p>
    <w:p w:rsidR="1F371F99" w:rsidP="22D2AD5A" w:rsidRDefault="1F371F99" w14:paraId="318CF73A" w14:textId="038C60C3">
      <w:pPr>
        <w:pStyle w:val="ListParagraph"/>
        <w:numPr>
          <w:ilvl w:val="2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F371F99">
        <w:rPr>
          <w:b w:val="0"/>
          <w:bCs w:val="0"/>
          <w:sz w:val="24"/>
          <w:szCs w:val="24"/>
          <w:u w:val="none"/>
        </w:rPr>
        <w:t>Data, Costs, and Outcomes</w:t>
      </w:r>
    </w:p>
    <w:p w:rsidR="7BD43D97" w:rsidP="22D2AD5A" w:rsidRDefault="7BD43D97" w14:paraId="377CE2CA" w14:textId="092F024C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BD43D97">
        <w:rPr>
          <w:b w:val="0"/>
          <w:bCs w:val="0"/>
          <w:sz w:val="24"/>
          <w:szCs w:val="24"/>
          <w:u w:val="none"/>
        </w:rPr>
        <w:t xml:space="preserve">90% of participants are identified as </w:t>
      </w:r>
      <w:r w:rsidRPr="22D2AD5A" w:rsidR="7BD43D97">
        <w:rPr>
          <w:b w:val="0"/>
          <w:bCs w:val="0"/>
          <w:sz w:val="24"/>
          <w:szCs w:val="24"/>
          <w:u w:val="none"/>
        </w:rPr>
        <w:t>high risk</w:t>
      </w:r>
      <w:r w:rsidRPr="22D2AD5A" w:rsidR="7BD43D97">
        <w:rPr>
          <w:b w:val="0"/>
          <w:bCs w:val="0"/>
          <w:sz w:val="24"/>
          <w:szCs w:val="24"/>
          <w:u w:val="none"/>
        </w:rPr>
        <w:t>, high needs</w:t>
      </w:r>
    </w:p>
    <w:p w:rsidR="5C16EEF9" w:rsidP="22D2AD5A" w:rsidRDefault="5C16EEF9" w14:paraId="62FA45E3" w14:textId="526ADBA3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5C16EEF9">
        <w:rPr>
          <w:b w:val="0"/>
          <w:bCs w:val="0"/>
          <w:sz w:val="24"/>
          <w:szCs w:val="24"/>
          <w:u w:val="none"/>
        </w:rPr>
        <w:t>Most drug courts in VA are adult drug courts- but also have JDR Courts, DUI Courts, Family Courts</w:t>
      </w:r>
    </w:p>
    <w:p w:rsidR="5C16EEF9" w:rsidP="22D2AD5A" w:rsidRDefault="5C16EEF9" w14:paraId="0E2CE0B3" w14:textId="549F689D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5C16EEF9">
        <w:rPr>
          <w:b w:val="0"/>
          <w:bCs w:val="0"/>
          <w:sz w:val="24"/>
          <w:szCs w:val="24"/>
          <w:u w:val="none"/>
        </w:rPr>
        <w:t>Have 63 drug operational courts in VA</w:t>
      </w:r>
    </w:p>
    <w:p w:rsidR="5C16EEF9" w:rsidP="22D2AD5A" w:rsidRDefault="5C16EEF9" w14:paraId="618BA369" w14:textId="52621CC1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5C16EEF9">
        <w:rPr>
          <w:b w:val="0"/>
          <w:bCs w:val="0"/>
          <w:sz w:val="24"/>
          <w:szCs w:val="24"/>
          <w:u w:val="none"/>
        </w:rPr>
        <w:t>2,575 Virginian deaths from overdose</w:t>
      </w:r>
    </w:p>
    <w:p w:rsidR="449D7A48" w:rsidP="22D2AD5A" w:rsidRDefault="449D7A48" w14:paraId="53B9B15C" w14:textId="1DE0A27B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49D7A48">
        <w:rPr>
          <w:b w:val="0"/>
          <w:bCs w:val="0"/>
          <w:sz w:val="24"/>
          <w:szCs w:val="24"/>
          <w:u w:val="none"/>
        </w:rPr>
        <w:t xml:space="preserve">Department of Judicial Services publish annual reports on </w:t>
      </w:r>
      <w:r w:rsidRPr="22D2AD5A" w:rsidR="449D7A48">
        <w:rPr>
          <w:b w:val="0"/>
          <w:bCs w:val="0"/>
          <w:sz w:val="24"/>
          <w:szCs w:val="24"/>
          <w:u w:val="none"/>
        </w:rPr>
        <w:t>3 year</w:t>
      </w:r>
      <w:r w:rsidRPr="22D2AD5A" w:rsidR="449D7A48">
        <w:rPr>
          <w:b w:val="0"/>
          <w:bCs w:val="0"/>
          <w:sz w:val="24"/>
          <w:szCs w:val="24"/>
          <w:u w:val="none"/>
        </w:rPr>
        <w:t xml:space="preserve"> reconviction rates</w:t>
      </w:r>
    </w:p>
    <w:p w:rsidR="40661C57" w:rsidP="22D2AD5A" w:rsidRDefault="40661C57" w14:paraId="15AD75A9" w14:textId="30DE95B7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40661C57">
        <w:rPr>
          <w:b w:val="0"/>
          <w:bCs w:val="0"/>
          <w:sz w:val="24"/>
          <w:szCs w:val="24"/>
          <w:u w:val="none"/>
        </w:rPr>
        <w:t>DOC published data finding that inmates who had history testing positive for opioids/cocaine had higher reconviction rate than those who di</w:t>
      </w:r>
      <w:r w:rsidRPr="22D2AD5A" w:rsidR="261F2554">
        <w:rPr>
          <w:b w:val="0"/>
          <w:bCs w:val="0"/>
          <w:sz w:val="24"/>
          <w:szCs w:val="24"/>
          <w:u w:val="none"/>
        </w:rPr>
        <w:t>d not use substances</w:t>
      </w:r>
    </w:p>
    <w:p w:rsidR="261F2554" w:rsidP="22D2AD5A" w:rsidRDefault="261F2554" w14:paraId="7F885C08" w14:textId="69566840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261F2554">
        <w:rPr>
          <w:b w:val="0"/>
          <w:bCs w:val="0"/>
          <w:sz w:val="24"/>
          <w:szCs w:val="24"/>
          <w:u w:val="none"/>
        </w:rPr>
        <w:t>18% graduation rate</w:t>
      </w:r>
      <w:r w:rsidRPr="22D2AD5A" w:rsidR="4967CB12">
        <w:rPr>
          <w:b w:val="0"/>
          <w:bCs w:val="0"/>
          <w:sz w:val="24"/>
          <w:szCs w:val="24"/>
          <w:u w:val="none"/>
        </w:rPr>
        <w:t xml:space="preserve"> of drug courts</w:t>
      </w:r>
      <w:r w:rsidRPr="22D2AD5A" w:rsidR="261F2554">
        <w:rPr>
          <w:b w:val="0"/>
          <w:bCs w:val="0"/>
          <w:sz w:val="24"/>
          <w:szCs w:val="24"/>
          <w:u w:val="none"/>
        </w:rPr>
        <w:t xml:space="preserve"> compared to 28% of those in other courts</w:t>
      </w:r>
    </w:p>
    <w:p w:rsidR="70632C39" w:rsidP="22D2AD5A" w:rsidRDefault="70632C39" w14:paraId="779A192A" w14:textId="58A6F8A3">
      <w:pPr>
        <w:pStyle w:val="ListParagraph"/>
        <w:numPr>
          <w:ilvl w:val="5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70632C39">
        <w:rPr>
          <w:b w:val="0"/>
          <w:bCs w:val="0"/>
          <w:sz w:val="24"/>
          <w:szCs w:val="24"/>
          <w:u w:val="none"/>
        </w:rPr>
        <w:t>These are r</w:t>
      </w:r>
      <w:r w:rsidRPr="22D2AD5A" w:rsidR="3166EC14">
        <w:rPr>
          <w:b w:val="0"/>
          <w:bCs w:val="0"/>
          <w:sz w:val="24"/>
          <w:szCs w:val="24"/>
          <w:u w:val="none"/>
        </w:rPr>
        <w:t>econvi</w:t>
      </w:r>
      <w:r w:rsidRPr="22D2AD5A" w:rsidR="3166EC14">
        <w:rPr>
          <w:b w:val="0"/>
          <w:bCs w:val="0"/>
          <w:sz w:val="24"/>
          <w:szCs w:val="24"/>
          <w:u w:val="none"/>
        </w:rPr>
        <w:t>ction (rather than reincarceration) rates</w:t>
      </w:r>
    </w:p>
    <w:p w:rsidR="13FD935D" w:rsidP="22D2AD5A" w:rsidRDefault="13FD935D" w14:paraId="512559FC" w14:textId="0DD35626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3FD935D">
        <w:rPr>
          <w:b w:val="0"/>
          <w:bCs w:val="0"/>
          <w:sz w:val="24"/>
          <w:szCs w:val="24"/>
          <w:u w:val="none"/>
        </w:rPr>
        <w:t>Need to make sure drug courts are available in ALL regions of Virginia</w:t>
      </w:r>
    </w:p>
    <w:p w:rsidR="13FD935D" w:rsidP="22D2AD5A" w:rsidRDefault="13FD935D" w14:paraId="7486F188" w14:textId="56B9B1B2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3FD935D">
        <w:rPr>
          <w:b w:val="0"/>
          <w:bCs w:val="0"/>
          <w:sz w:val="24"/>
          <w:szCs w:val="24"/>
          <w:u w:val="none"/>
        </w:rPr>
        <w:t>Comes</w:t>
      </w:r>
      <w:r w:rsidRPr="22D2AD5A" w:rsidR="13FD935D">
        <w:rPr>
          <w:b w:val="0"/>
          <w:bCs w:val="0"/>
          <w:sz w:val="24"/>
          <w:szCs w:val="24"/>
          <w:u w:val="none"/>
        </w:rPr>
        <w:t xml:space="preserve"> down to high costs</w:t>
      </w:r>
      <w:r w:rsidRPr="22D2AD5A" w:rsidR="1D731262">
        <w:rPr>
          <w:b w:val="0"/>
          <w:bCs w:val="0"/>
          <w:sz w:val="24"/>
          <w:szCs w:val="24"/>
          <w:u w:val="none"/>
        </w:rPr>
        <w:t>- some regions being able to afford it, others not</w:t>
      </w:r>
    </w:p>
    <w:p w:rsidR="15F860B9" w:rsidP="22D2AD5A" w:rsidRDefault="15F860B9" w14:paraId="1782CA9C" w14:textId="05EB34E1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5F860B9">
        <w:rPr>
          <w:b w:val="0"/>
          <w:bCs w:val="0"/>
          <w:sz w:val="24"/>
          <w:szCs w:val="24"/>
          <w:u w:val="none"/>
        </w:rPr>
        <w:t>Thus, increasing funding</w:t>
      </w:r>
    </w:p>
    <w:p w:rsidR="01473534" w:rsidP="22D2AD5A" w:rsidRDefault="01473534" w14:paraId="65622464" w14:textId="1B4D6CEE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01473534">
        <w:rPr>
          <w:b w:val="0"/>
          <w:bCs w:val="0"/>
          <w:sz w:val="24"/>
          <w:szCs w:val="24"/>
          <w:u w:val="none"/>
        </w:rPr>
        <w:t xml:space="preserve">Drug courts </w:t>
      </w:r>
      <w:r w:rsidRPr="22D2AD5A" w:rsidR="01473534">
        <w:rPr>
          <w:b w:val="0"/>
          <w:bCs w:val="0"/>
          <w:sz w:val="24"/>
          <w:szCs w:val="24"/>
          <w:u w:val="none"/>
        </w:rPr>
        <w:t>ultimately decrease</w:t>
      </w:r>
      <w:r w:rsidRPr="22D2AD5A" w:rsidR="01473534">
        <w:rPr>
          <w:b w:val="0"/>
          <w:bCs w:val="0"/>
          <w:sz w:val="24"/>
          <w:szCs w:val="24"/>
          <w:u w:val="none"/>
        </w:rPr>
        <w:t xml:space="preserve"> costs reincarceration/recidivism pose</w:t>
      </w:r>
      <w:r w:rsidRPr="22D2AD5A" w:rsidR="32F58D59">
        <w:rPr>
          <w:b w:val="0"/>
          <w:bCs w:val="0"/>
          <w:sz w:val="24"/>
          <w:szCs w:val="24"/>
          <w:u w:val="none"/>
        </w:rPr>
        <w:t>, encourage + boost employment, etc.</w:t>
      </w:r>
    </w:p>
    <w:p w:rsidR="1F371F99" w:rsidP="22D2AD5A" w:rsidRDefault="1F371F99" w14:paraId="6B0DB92D" w14:textId="2047C697">
      <w:pPr>
        <w:pStyle w:val="ListParagraph"/>
        <w:numPr>
          <w:ilvl w:val="2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F371F99">
        <w:rPr>
          <w:b w:val="0"/>
          <w:bCs w:val="0"/>
          <w:sz w:val="24"/>
          <w:szCs w:val="24"/>
          <w:u w:val="none"/>
        </w:rPr>
        <w:t>How to Start or Support Drug Treatment Court Dockets</w:t>
      </w:r>
    </w:p>
    <w:p w:rsidR="1247FFF2" w:rsidP="22D2AD5A" w:rsidRDefault="1247FFF2" w14:paraId="3DA68C03" w14:textId="4EDCAF3E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247FFF2">
        <w:rPr>
          <w:b w:val="0"/>
          <w:bCs w:val="0"/>
          <w:sz w:val="24"/>
          <w:szCs w:val="24"/>
          <w:u w:val="none"/>
        </w:rPr>
        <w:t>Knowing the right people</w:t>
      </w:r>
    </w:p>
    <w:p w:rsidR="1247FFF2" w:rsidP="22D2AD5A" w:rsidRDefault="1247FFF2" w14:paraId="17F6CF88" w14:textId="24E32E80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247FFF2">
        <w:rPr>
          <w:b w:val="0"/>
          <w:bCs w:val="0"/>
          <w:sz w:val="24"/>
          <w:szCs w:val="24"/>
          <w:u w:val="none"/>
        </w:rPr>
        <w:t>Starting interdisciplinary committee</w:t>
      </w:r>
    </w:p>
    <w:p w:rsidR="1247FFF2" w:rsidP="22D2AD5A" w:rsidRDefault="1247FFF2" w14:paraId="2FF42445" w14:textId="50BAB210">
      <w:pPr>
        <w:pStyle w:val="ListParagraph"/>
        <w:numPr>
          <w:ilvl w:val="3"/>
          <w:numId w:val="1"/>
        </w:numPr>
        <w:rPr>
          <w:b w:val="0"/>
          <w:bCs w:val="0"/>
          <w:sz w:val="24"/>
          <w:szCs w:val="24"/>
          <w:u w:val="none"/>
        </w:rPr>
      </w:pPr>
      <w:r w:rsidRPr="22D2AD5A" w:rsidR="1247FFF2">
        <w:rPr>
          <w:b w:val="0"/>
          <w:bCs w:val="0"/>
          <w:sz w:val="24"/>
          <w:szCs w:val="24"/>
          <w:u w:val="none"/>
        </w:rPr>
        <w:t xml:space="preserve">Completing application to be </w:t>
      </w:r>
      <w:r w:rsidRPr="22D2AD5A" w:rsidR="1247FFF2">
        <w:rPr>
          <w:b w:val="0"/>
          <w:bCs w:val="0"/>
          <w:sz w:val="24"/>
          <w:szCs w:val="24"/>
          <w:u w:val="none"/>
        </w:rPr>
        <w:t>submitted</w:t>
      </w:r>
      <w:r w:rsidRPr="22D2AD5A" w:rsidR="1247FFF2">
        <w:rPr>
          <w:b w:val="0"/>
          <w:bCs w:val="0"/>
          <w:sz w:val="24"/>
          <w:szCs w:val="24"/>
          <w:u w:val="none"/>
        </w:rPr>
        <w:t xml:space="preserve"> </w:t>
      </w:r>
      <w:r w:rsidRPr="22D2AD5A" w:rsidR="1247FFF2">
        <w:rPr>
          <w:b w:val="0"/>
          <w:bCs w:val="0"/>
          <w:sz w:val="24"/>
          <w:szCs w:val="24"/>
          <w:u w:val="none"/>
        </w:rPr>
        <w:t>30 days</w:t>
      </w:r>
      <w:r w:rsidRPr="22D2AD5A" w:rsidR="1247FFF2">
        <w:rPr>
          <w:b w:val="0"/>
          <w:bCs w:val="0"/>
          <w:sz w:val="24"/>
          <w:szCs w:val="24"/>
          <w:u w:val="none"/>
        </w:rPr>
        <w:t xml:space="preserve"> prior to statewide drug court advisory committee meetings</w:t>
      </w:r>
    </w:p>
    <w:p w:rsidR="1247FFF2" w:rsidP="22D2AD5A" w:rsidRDefault="1247FFF2" w14:paraId="772D9507" w14:textId="0CB395C1">
      <w:pPr>
        <w:pStyle w:val="ListParagraph"/>
        <w:numPr>
          <w:ilvl w:val="4"/>
          <w:numId w:val="1"/>
        </w:numPr>
        <w:rPr>
          <w:b w:val="0"/>
          <w:bCs w:val="0"/>
          <w:sz w:val="24"/>
          <w:szCs w:val="24"/>
          <w:u w:val="none"/>
          <w:vertAlign w:val="superscript"/>
        </w:rPr>
      </w:pPr>
      <w:r w:rsidRPr="22D2AD5A" w:rsidR="1247FFF2">
        <w:rPr>
          <w:b w:val="0"/>
          <w:bCs w:val="0"/>
          <w:sz w:val="24"/>
          <w:szCs w:val="24"/>
          <w:u w:val="none"/>
        </w:rPr>
        <w:t>Next meeting- October 19</w:t>
      </w:r>
    </w:p>
    <w:p w:rsidR="1247FFF2" w:rsidP="22D2AD5A" w:rsidRDefault="1247FFF2" w14:paraId="64B403DB" w14:textId="179EB3EA">
      <w:pPr>
        <w:pStyle w:val="ListParagraph"/>
        <w:numPr>
          <w:ilvl w:val="3"/>
          <w:numId w:val="1"/>
        </w:numPr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1247FFF2">
        <w:rPr>
          <w:b w:val="0"/>
          <w:bCs w:val="0"/>
          <w:sz w:val="28"/>
          <w:szCs w:val="28"/>
          <w:u w:val="none"/>
          <w:vertAlign w:val="superscript"/>
        </w:rPr>
        <w:t xml:space="preserve">Encourage executive branch partners to </w:t>
      </w:r>
      <w:r w:rsidRPr="22D2AD5A" w:rsidR="1247FFF2">
        <w:rPr>
          <w:b w:val="0"/>
          <w:bCs w:val="0"/>
          <w:sz w:val="28"/>
          <w:szCs w:val="28"/>
          <w:u w:val="none"/>
          <w:vertAlign w:val="superscript"/>
        </w:rPr>
        <w:t>assist</w:t>
      </w:r>
      <w:r w:rsidRPr="22D2AD5A" w:rsidR="1247FFF2">
        <w:rPr>
          <w:b w:val="0"/>
          <w:bCs w:val="0"/>
          <w:sz w:val="28"/>
          <w:szCs w:val="28"/>
          <w:u w:val="none"/>
          <w:vertAlign w:val="superscript"/>
        </w:rPr>
        <w:t xml:space="preserve"> drug courts</w:t>
      </w:r>
    </w:p>
    <w:p w:rsidR="22D2AD5A" w:rsidP="22D2AD5A" w:rsidRDefault="22D2AD5A" w14:paraId="628E28E9" w14:textId="5BCEA34B">
      <w:pPr>
        <w:pStyle w:val="Normal"/>
        <w:ind w:left="0"/>
        <w:rPr>
          <w:b w:val="0"/>
          <w:bCs w:val="0"/>
          <w:sz w:val="24"/>
          <w:szCs w:val="24"/>
          <w:u w:val="none"/>
          <w:vertAlign w:val="superscript"/>
        </w:rPr>
      </w:pPr>
    </w:p>
    <w:p w:rsidR="7E596638" w:rsidP="22D2AD5A" w:rsidRDefault="7E596638" w14:paraId="1EBDAB30" w14:textId="2C208B4F">
      <w:pPr>
        <w:pStyle w:val="Normal"/>
        <w:ind w:left="0"/>
        <w:rPr>
          <w:b w:val="0"/>
          <w:bCs w:val="0"/>
          <w:sz w:val="36"/>
          <w:szCs w:val="36"/>
          <w:u w:val="none"/>
          <w:vertAlign w:val="superscript"/>
        </w:rPr>
      </w:pPr>
      <w:r w:rsidRPr="22D2AD5A" w:rsidR="7E596638">
        <w:rPr>
          <w:b w:val="0"/>
          <w:bCs w:val="0"/>
          <w:sz w:val="36"/>
          <w:szCs w:val="36"/>
          <w:u w:val="none"/>
          <w:vertAlign w:val="superscript"/>
        </w:rPr>
        <w:t xml:space="preserve">B. </w:t>
      </w:r>
      <w:r>
        <w:tab/>
      </w:r>
      <w:r w:rsidRPr="22D2AD5A" w:rsidR="7E596638">
        <w:rPr>
          <w:b w:val="0"/>
          <w:bCs w:val="0"/>
          <w:sz w:val="36"/>
          <w:szCs w:val="36"/>
          <w:u w:val="none"/>
          <w:vertAlign w:val="superscript"/>
        </w:rPr>
        <w:t>Legislative Budget- new and changes</w:t>
      </w:r>
    </w:p>
    <w:p w:rsidR="7E596638" w:rsidP="22D2AD5A" w:rsidRDefault="7E596638" w14:paraId="4383F388" w14:textId="407950ED">
      <w:pPr>
        <w:pStyle w:val="Normal"/>
        <w:ind w:left="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 xml:space="preserve">I. No </w:t>
      </w: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>new changes</w:t>
      </w: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>, still waiting on budget agreement</w:t>
      </w:r>
    </w:p>
    <w:p w:rsidR="7E596638" w:rsidP="22D2AD5A" w:rsidRDefault="7E596638" w14:paraId="41757DAA" w14:textId="48206D20">
      <w:pPr>
        <w:pStyle w:val="Normal"/>
        <w:ind w:left="0"/>
        <w:rPr>
          <w:b w:val="0"/>
          <w:bCs w:val="0"/>
          <w:sz w:val="36"/>
          <w:szCs w:val="36"/>
          <w:u w:val="none"/>
          <w:vertAlign w:val="superscript"/>
        </w:rPr>
      </w:pPr>
      <w:r w:rsidRPr="22D2AD5A" w:rsidR="7E596638">
        <w:rPr>
          <w:b w:val="0"/>
          <w:bCs w:val="0"/>
          <w:sz w:val="36"/>
          <w:szCs w:val="36"/>
          <w:u w:val="none"/>
          <w:vertAlign w:val="superscript"/>
        </w:rPr>
        <w:t>D</w:t>
      </w:r>
      <w:r w:rsidRPr="22D2AD5A" w:rsidR="7E596638">
        <w:rPr>
          <w:b w:val="0"/>
          <w:bCs w:val="0"/>
          <w:sz w:val="36"/>
          <w:szCs w:val="36"/>
          <w:u w:val="none"/>
          <w:vertAlign w:val="superscript"/>
        </w:rPr>
        <w:t>.  Letter</w:t>
      </w:r>
      <w:r w:rsidRPr="22D2AD5A" w:rsidR="7E596638">
        <w:rPr>
          <w:b w:val="0"/>
          <w:bCs w:val="0"/>
          <w:sz w:val="36"/>
          <w:szCs w:val="36"/>
          <w:u w:val="none"/>
          <w:vertAlign w:val="superscript"/>
        </w:rPr>
        <w:t xml:space="preserve"> to Governor’s office........ Nathanael Rudney, DBHDS</w:t>
      </w:r>
    </w:p>
    <w:p w:rsidR="7E596638" w:rsidP="22D2AD5A" w:rsidRDefault="7E596638" w14:paraId="3E337A97" w14:textId="1F3ADA34">
      <w:pPr>
        <w:pStyle w:val="Normal"/>
        <w:ind w:left="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>I. Clarify membership requests and other recommendations</w:t>
      </w:r>
    </w:p>
    <w:p w:rsidR="7E596638" w:rsidP="22D2AD5A" w:rsidRDefault="7E596638" w14:paraId="5EEF4051" w14:textId="555DD337">
      <w:pPr>
        <w:pStyle w:val="Normal"/>
        <w:ind w:left="72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>1. Adding member from gambling treatment/prevention</w:t>
      </w:r>
    </w:p>
    <w:p w:rsidR="7E596638" w:rsidP="22D2AD5A" w:rsidRDefault="7E596638" w14:paraId="7DE8E8FA" w14:textId="4D5E1F29">
      <w:pPr>
        <w:pStyle w:val="Normal"/>
        <w:ind w:left="72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 xml:space="preserve"> </w:t>
      </w:r>
      <w:r>
        <w:tab/>
      </w:r>
      <w:r w:rsidRPr="22D2AD5A" w:rsidR="7E596638">
        <w:rPr>
          <w:b w:val="0"/>
          <w:bCs w:val="0"/>
          <w:sz w:val="28"/>
          <w:szCs w:val="28"/>
          <w:u w:val="none"/>
          <w:vertAlign w:val="superscript"/>
        </w:rPr>
        <w:t xml:space="preserve">A. Amira Turner and </w:t>
      </w: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Carolyn Hawley</w:t>
      </w:r>
    </w:p>
    <w:p w:rsidR="1CD4F025" w:rsidP="22D2AD5A" w:rsidRDefault="1CD4F025" w14:paraId="47DC688D" w14:textId="194E98CC">
      <w:pPr>
        <w:pStyle w:val="Normal"/>
        <w:ind w:left="72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2. Adding member from Cannabis Control Authority</w:t>
      </w:r>
    </w:p>
    <w:p w:rsidR="1CD4F025" w:rsidP="22D2AD5A" w:rsidRDefault="1CD4F025" w14:paraId="063B6A7B" w14:textId="3CA214EC">
      <w:pPr>
        <w:pStyle w:val="Normal"/>
        <w:ind w:left="72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 xml:space="preserve">A. Has yet to be </w:t>
      </w: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determined</w:t>
      </w:r>
      <w:r w:rsidRPr="22D2AD5A" w:rsidR="394ECB9B">
        <w:rPr>
          <w:b w:val="0"/>
          <w:bCs w:val="0"/>
          <w:sz w:val="28"/>
          <w:szCs w:val="28"/>
          <w:u w:val="none"/>
          <w:vertAlign w:val="superscript"/>
        </w:rPr>
        <w:t>- tabled for future meeting</w:t>
      </w:r>
      <w:r w:rsidRPr="22D2AD5A" w:rsidR="677E0CF1">
        <w:rPr>
          <w:b w:val="0"/>
          <w:bCs w:val="0"/>
          <w:sz w:val="28"/>
          <w:szCs w:val="28"/>
          <w:u w:val="none"/>
          <w:vertAlign w:val="superscript"/>
        </w:rPr>
        <w:t xml:space="preserve"> (Could also include presentation</w:t>
      </w:r>
      <w:r w:rsidRPr="22D2AD5A" w:rsidR="5E8B0473">
        <w:rPr>
          <w:b w:val="0"/>
          <w:bCs w:val="0"/>
          <w:sz w:val="28"/>
          <w:szCs w:val="28"/>
          <w:u w:val="none"/>
          <w:vertAlign w:val="superscript"/>
        </w:rPr>
        <w:t xml:space="preserve"> from Authority at an upcoming meeting</w:t>
      </w:r>
      <w:r w:rsidRPr="22D2AD5A" w:rsidR="677E0CF1">
        <w:rPr>
          <w:b w:val="0"/>
          <w:bCs w:val="0"/>
          <w:sz w:val="28"/>
          <w:szCs w:val="28"/>
          <w:u w:val="none"/>
          <w:vertAlign w:val="superscript"/>
        </w:rPr>
        <w:t>)</w:t>
      </w:r>
    </w:p>
    <w:p w:rsidR="65C1B1C9" w:rsidP="22D2AD5A" w:rsidRDefault="65C1B1C9" w14:paraId="79D62406" w14:textId="4E9F8055">
      <w:pPr>
        <w:pStyle w:val="Normal"/>
        <w:ind w:left="72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65C1B1C9">
        <w:rPr>
          <w:b w:val="0"/>
          <w:bCs w:val="0"/>
          <w:sz w:val="28"/>
          <w:szCs w:val="28"/>
          <w:u w:val="none"/>
          <w:vertAlign w:val="superscript"/>
        </w:rPr>
        <w:t xml:space="preserve">              B. Also i</w:t>
      </w:r>
      <w:r w:rsidRPr="22D2AD5A" w:rsidR="100FAD11">
        <w:rPr>
          <w:b w:val="0"/>
          <w:bCs w:val="0"/>
          <w:sz w:val="28"/>
          <w:szCs w:val="28"/>
          <w:u w:val="none"/>
          <w:vertAlign w:val="superscript"/>
        </w:rPr>
        <w:t>mportant to have constant voice from Opioid Abatement Authority in future meetings</w:t>
      </w:r>
    </w:p>
    <w:p w:rsidR="1CD4F025" w:rsidP="22D2AD5A" w:rsidRDefault="1CD4F025" w14:paraId="24800427" w14:textId="28EA7558">
      <w:pPr>
        <w:pStyle w:val="Normal"/>
        <w:ind w:left="0" w:firstLine="0"/>
        <w:rPr>
          <w:b w:val="0"/>
          <w:bCs w:val="0"/>
          <w:sz w:val="36"/>
          <w:szCs w:val="36"/>
          <w:u w:val="none"/>
          <w:vertAlign w:val="superscript"/>
        </w:rPr>
      </w:pPr>
      <w:r w:rsidRPr="22D2AD5A" w:rsidR="1CD4F025">
        <w:rPr>
          <w:b w:val="0"/>
          <w:bCs w:val="0"/>
          <w:sz w:val="36"/>
          <w:szCs w:val="36"/>
          <w:u w:val="none"/>
          <w:vertAlign w:val="superscript"/>
        </w:rPr>
        <w:t>E. Planning for remaining minutes in 2023- August 17</w:t>
      </w:r>
      <w:r w:rsidRPr="22D2AD5A" w:rsidR="147494FF">
        <w:rPr>
          <w:b w:val="0"/>
          <w:bCs w:val="0"/>
          <w:sz w:val="36"/>
          <w:szCs w:val="36"/>
          <w:u w:val="none"/>
          <w:vertAlign w:val="superscript"/>
        </w:rPr>
        <w:t xml:space="preserve"> (1-3 PM)</w:t>
      </w:r>
      <w:r w:rsidRPr="22D2AD5A" w:rsidR="1CD4F025">
        <w:rPr>
          <w:b w:val="0"/>
          <w:bCs w:val="0"/>
          <w:sz w:val="36"/>
          <w:szCs w:val="36"/>
          <w:u w:val="none"/>
          <w:vertAlign w:val="superscript"/>
        </w:rPr>
        <w:t>, December 7</w:t>
      </w:r>
      <w:r w:rsidRPr="22D2AD5A" w:rsidR="5A7C6765">
        <w:rPr>
          <w:b w:val="0"/>
          <w:bCs w:val="0"/>
          <w:sz w:val="36"/>
          <w:szCs w:val="36"/>
          <w:u w:val="none"/>
          <w:vertAlign w:val="superscript"/>
        </w:rPr>
        <w:t xml:space="preserve"> (1-3 PM)</w:t>
      </w:r>
    </w:p>
    <w:p w:rsidR="1CD4F025" w:rsidP="22D2AD5A" w:rsidRDefault="1CD4F025" w14:paraId="29B8D4BB" w14:textId="4F9BAFB8">
      <w:pPr>
        <w:pStyle w:val="Normal"/>
        <w:ind w:left="0" w:firstLine="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1. Peers in carceral settings- possible presentation</w:t>
      </w: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 xml:space="preserve"> </w:t>
      </w: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optio</w:t>
      </w: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>n</w:t>
      </w:r>
    </w:p>
    <w:p w:rsidR="1CD4F025" w:rsidP="22D2AD5A" w:rsidRDefault="1CD4F025" w14:paraId="69246991" w14:textId="3A52E8C5">
      <w:pPr>
        <w:pStyle w:val="Normal"/>
        <w:ind w:left="0" w:firstLine="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1CD4F025">
        <w:rPr>
          <w:b w:val="0"/>
          <w:bCs w:val="0"/>
          <w:sz w:val="28"/>
          <w:szCs w:val="28"/>
          <w:u w:val="none"/>
          <w:vertAlign w:val="superscript"/>
        </w:rPr>
        <w:t xml:space="preserve">a. Waiting on more information on this to be released </w:t>
      </w:r>
    </w:p>
    <w:p w:rsidR="3FB561FF" w:rsidP="22D2AD5A" w:rsidRDefault="3FB561FF" w14:paraId="24C96BBA" w14:textId="1241D6EB">
      <w:pPr>
        <w:pStyle w:val="Normal"/>
        <w:ind w:left="0" w:firstLine="720"/>
        <w:rPr>
          <w:b w:val="0"/>
          <w:bCs w:val="0"/>
          <w:sz w:val="28"/>
          <w:szCs w:val="28"/>
          <w:u w:val="none"/>
          <w:vertAlign w:val="superscript"/>
        </w:rPr>
      </w:pPr>
      <w:r w:rsidRPr="22D2AD5A" w:rsidR="3FB561FF">
        <w:rPr>
          <w:b w:val="0"/>
          <w:bCs w:val="0"/>
          <w:sz w:val="28"/>
          <w:szCs w:val="28"/>
          <w:u w:val="none"/>
          <w:vertAlign w:val="superscript"/>
        </w:rPr>
        <w:t>2. Vote on requiring physical quorum</w:t>
      </w:r>
    </w:p>
    <w:p w:rsidR="27A06E77" w:rsidP="22D2AD5A" w:rsidRDefault="27A06E77" w14:paraId="7AE83929" w14:textId="6EE2BFD0">
      <w:pPr>
        <w:pStyle w:val="ListParagraph"/>
        <w:numPr>
          <w:ilvl w:val="0"/>
          <w:numId w:val="1"/>
        </w:numPr>
        <w:rPr>
          <w:b w:val="1"/>
          <w:bCs w:val="1"/>
          <w:sz w:val="36"/>
          <w:szCs w:val="36"/>
          <w:u w:val="none"/>
          <w:vertAlign w:val="superscript"/>
        </w:rPr>
      </w:pPr>
      <w:r w:rsidRPr="22D2AD5A" w:rsidR="27A06E77">
        <w:rPr>
          <w:b w:val="1"/>
          <w:bCs w:val="1"/>
          <w:sz w:val="36"/>
          <w:szCs w:val="36"/>
          <w:u w:val="none"/>
          <w:vertAlign w:val="superscript"/>
        </w:rPr>
        <w:t>Public Comment (5-Minute Speaking Limit)</w:t>
      </w:r>
    </w:p>
    <w:p w:rsidR="46D07F8A" w:rsidP="22D2AD5A" w:rsidRDefault="46D07F8A" w14:paraId="5B01C1F0" w14:textId="60957A71">
      <w:pPr>
        <w:pStyle w:val="ListParagraph"/>
        <w:numPr>
          <w:ilvl w:val="1"/>
          <w:numId w:val="1"/>
        </w:numPr>
        <w:rPr>
          <w:b w:val="1"/>
          <w:bCs w:val="1"/>
          <w:sz w:val="32"/>
          <w:szCs w:val="32"/>
          <w:u w:val="none"/>
          <w:vertAlign w:val="superscript"/>
        </w:rPr>
      </w:pPr>
      <w:r w:rsidRPr="22D2AD5A" w:rsidR="46D07F8A">
        <w:rPr>
          <w:b w:val="0"/>
          <w:bCs w:val="0"/>
          <w:sz w:val="32"/>
          <w:szCs w:val="32"/>
          <w:u w:val="none"/>
          <w:vertAlign w:val="superscript"/>
        </w:rPr>
        <w:t xml:space="preserve">$500 million from GA for drug courts, but still need to incentivize localities to want </w:t>
      </w:r>
      <w:r w:rsidRPr="22D2AD5A" w:rsidR="46D07F8A">
        <w:rPr>
          <w:b w:val="0"/>
          <w:bCs w:val="0"/>
          <w:sz w:val="32"/>
          <w:szCs w:val="32"/>
          <w:u w:val="none"/>
          <w:vertAlign w:val="superscript"/>
        </w:rPr>
        <w:t>to</w:t>
      </w:r>
      <w:r w:rsidRPr="22D2AD5A" w:rsidR="46D07F8A">
        <w:rPr>
          <w:b w:val="0"/>
          <w:bCs w:val="0"/>
          <w:sz w:val="32"/>
          <w:szCs w:val="32"/>
          <w:u w:val="none"/>
          <w:vertAlign w:val="superscript"/>
        </w:rPr>
        <w:t xml:space="preserve"> </w:t>
      </w:r>
      <w:r w:rsidRPr="22D2AD5A" w:rsidR="46D07F8A">
        <w:rPr>
          <w:b w:val="0"/>
          <w:bCs w:val="0"/>
          <w:sz w:val="32"/>
          <w:szCs w:val="32"/>
          <w:u w:val="none"/>
          <w:vertAlign w:val="superscript"/>
        </w:rPr>
        <w:t>establish</w:t>
      </w:r>
      <w:r w:rsidRPr="22D2AD5A" w:rsidR="46D07F8A">
        <w:rPr>
          <w:b w:val="0"/>
          <w:bCs w:val="0"/>
          <w:sz w:val="32"/>
          <w:szCs w:val="32"/>
          <w:u w:val="none"/>
          <w:vertAlign w:val="superscript"/>
        </w:rPr>
        <w:t xml:space="preserve"> them</w:t>
      </w:r>
    </w:p>
    <w:p w:rsidR="27A06E77" w:rsidP="22D2AD5A" w:rsidRDefault="27A06E77" w14:paraId="19A7BD0E" w14:textId="285B656C">
      <w:pPr>
        <w:pStyle w:val="ListParagraph"/>
        <w:numPr>
          <w:ilvl w:val="0"/>
          <w:numId w:val="1"/>
        </w:numPr>
        <w:rPr>
          <w:b w:val="1"/>
          <w:bCs w:val="1"/>
          <w:sz w:val="36"/>
          <w:szCs w:val="36"/>
          <w:u w:val="none"/>
          <w:vertAlign w:val="superscript"/>
        </w:rPr>
      </w:pPr>
      <w:r w:rsidRPr="22D2AD5A" w:rsidR="27A06E77">
        <w:rPr>
          <w:b w:val="1"/>
          <w:bCs w:val="1"/>
          <w:sz w:val="36"/>
          <w:szCs w:val="36"/>
          <w:u w:val="none"/>
          <w:vertAlign w:val="superscript"/>
        </w:rPr>
        <w:t>Adjournment</w:t>
      </w:r>
    </w:p>
    <w:p w:rsidR="1CD4F025" w:rsidP="22D2AD5A" w:rsidRDefault="1CD4F025" w14:paraId="58703F34" w14:textId="11ABCF18">
      <w:pPr>
        <w:pStyle w:val="Normal"/>
        <w:ind w:left="0" w:firstLine="0"/>
        <w:rPr>
          <w:b w:val="0"/>
          <w:bCs w:val="0"/>
          <w:sz w:val="28"/>
          <w:szCs w:val="28"/>
          <w:u w:val="none"/>
          <w:vertAlign w:val="superscript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618095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BD2CB6"/>
    <w:rsid w:val="01473534"/>
    <w:rsid w:val="03296DD0"/>
    <w:rsid w:val="097B8AE8"/>
    <w:rsid w:val="0994B345"/>
    <w:rsid w:val="09A7B484"/>
    <w:rsid w:val="0AC278BE"/>
    <w:rsid w:val="0B4384E5"/>
    <w:rsid w:val="0C651940"/>
    <w:rsid w:val="0E4EFC0B"/>
    <w:rsid w:val="0F245247"/>
    <w:rsid w:val="0F3CD549"/>
    <w:rsid w:val="100FAD11"/>
    <w:rsid w:val="10E9A318"/>
    <w:rsid w:val="1247FFF2"/>
    <w:rsid w:val="13FD935D"/>
    <w:rsid w:val="1410466C"/>
    <w:rsid w:val="1428D751"/>
    <w:rsid w:val="147494FF"/>
    <w:rsid w:val="152E6188"/>
    <w:rsid w:val="15B5FC91"/>
    <w:rsid w:val="15F860B9"/>
    <w:rsid w:val="1747E72E"/>
    <w:rsid w:val="19D3AF6C"/>
    <w:rsid w:val="1B356C99"/>
    <w:rsid w:val="1CC94F74"/>
    <w:rsid w:val="1CD13CFA"/>
    <w:rsid w:val="1CD4F025"/>
    <w:rsid w:val="1D731262"/>
    <w:rsid w:val="1E651FD5"/>
    <w:rsid w:val="1F371F99"/>
    <w:rsid w:val="2000F036"/>
    <w:rsid w:val="2042F0F0"/>
    <w:rsid w:val="20D85906"/>
    <w:rsid w:val="20F4B329"/>
    <w:rsid w:val="2107B468"/>
    <w:rsid w:val="22A701DC"/>
    <w:rsid w:val="22CA96BE"/>
    <w:rsid w:val="22D2AD5A"/>
    <w:rsid w:val="258EAA7D"/>
    <w:rsid w:val="25CA281D"/>
    <w:rsid w:val="261F2554"/>
    <w:rsid w:val="267031BA"/>
    <w:rsid w:val="26781F40"/>
    <w:rsid w:val="269F8D1C"/>
    <w:rsid w:val="2765F87E"/>
    <w:rsid w:val="27A06E77"/>
    <w:rsid w:val="2A358998"/>
    <w:rsid w:val="2AFA2C82"/>
    <w:rsid w:val="2B4F4F09"/>
    <w:rsid w:val="2B700625"/>
    <w:rsid w:val="2E833125"/>
    <w:rsid w:val="2F86731F"/>
    <w:rsid w:val="302D4705"/>
    <w:rsid w:val="30F56D3C"/>
    <w:rsid w:val="31224380"/>
    <w:rsid w:val="3166EC14"/>
    <w:rsid w:val="32023053"/>
    <w:rsid w:val="32F58D59"/>
    <w:rsid w:val="338141EA"/>
    <w:rsid w:val="339E00B4"/>
    <w:rsid w:val="346F1B28"/>
    <w:rsid w:val="34BFBC6B"/>
    <w:rsid w:val="36072073"/>
    <w:rsid w:val="362048D0"/>
    <w:rsid w:val="368E430A"/>
    <w:rsid w:val="369C8889"/>
    <w:rsid w:val="372E39DC"/>
    <w:rsid w:val="38B69B97"/>
    <w:rsid w:val="394ECB9B"/>
    <w:rsid w:val="3BBD2CB6"/>
    <w:rsid w:val="3C7661F7"/>
    <w:rsid w:val="3CB87E5B"/>
    <w:rsid w:val="3FB561FF"/>
    <w:rsid w:val="40661C57"/>
    <w:rsid w:val="431B57D1"/>
    <w:rsid w:val="43996985"/>
    <w:rsid w:val="44896162"/>
    <w:rsid w:val="449D7A48"/>
    <w:rsid w:val="453F1FAA"/>
    <w:rsid w:val="45C71142"/>
    <w:rsid w:val="462531C3"/>
    <w:rsid w:val="46D07F8A"/>
    <w:rsid w:val="46EFB62F"/>
    <w:rsid w:val="48382099"/>
    <w:rsid w:val="486CDAA8"/>
    <w:rsid w:val="491AD1CB"/>
    <w:rsid w:val="495CD285"/>
    <w:rsid w:val="4967CB12"/>
    <w:rsid w:val="49F23A9B"/>
    <w:rsid w:val="4B2669B6"/>
    <w:rsid w:val="4BAE612E"/>
    <w:rsid w:val="4C947347"/>
    <w:rsid w:val="4D29DB5D"/>
    <w:rsid w:val="4D8048B4"/>
    <w:rsid w:val="4E5DEF86"/>
    <w:rsid w:val="50617C1F"/>
    <w:rsid w:val="54A35042"/>
    <w:rsid w:val="55B05895"/>
    <w:rsid w:val="55F954D3"/>
    <w:rsid w:val="5A7C6765"/>
    <w:rsid w:val="5C16EEF9"/>
    <w:rsid w:val="5C364631"/>
    <w:rsid w:val="5C4F6DFA"/>
    <w:rsid w:val="5E8B0473"/>
    <w:rsid w:val="5EDF014E"/>
    <w:rsid w:val="5F4EC8D8"/>
    <w:rsid w:val="60EA9939"/>
    <w:rsid w:val="61523A7F"/>
    <w:rsid w:val="63387B4F"/>
    <w:rsid w:val="64CD1059"/>
    <w:rsid w:val="65C1B1C9"/>
    <w:rsid w:val="66F200B9"/>
    <w:rsid w:val="677E0CF1"/>
    <w:rsid w:val="68C7E44E"/>
    <w:rsid w:val="6B004A9A"/>
    <w:rsid w:val="6B853E72"/>
    <w:rsid w:val="6BBD8456"/>
    <w:rsid w:val="6C9C1AFB"/>
    <w:rsid w:val="70632C39"/>
    <w:rsid w:val="717E914E"/>
    <w:rsid w:val="7203474E"/>
    <w:rsid w:val="7234B360"/>
    <w:rsid w:val="736FCCAB"/>
    <w:rsid w:val="7574E0E5"/>
    <w:rsid w:val="76A218AC"/>
    <w:rsid w:val="76DAE7C0"/>
    <w:rsid w:val="76EEFC26"/>
    <w:rsid w:val="7777EC0D"/>
    <w:rsid w:val="79D1CB0B"/>
    <w:rsid w:val="7AAF8CCF"/>
    <w:rsid w:val="7AE76A84"/>
    <w:rsid w:val="7BD43D97"/>
    <w:rsid w:val="7E596638"/>
    <w:rsid w:val="7F7A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D2CB6"/>
  <w15:chartTrackingRefBased/>
  <w15:docId w15:val="{0EA46C6B-1C0E-4609-9861-96EFA2107D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f2c3dc2cfa49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2023-08-10T18:00:31.7650923Z</dcterms:created>
  <dcterms:modified xsi:type="dcterms:W3CDTF">2023-08-10T19:24:56.7014418Z</dcterms:modified>
  <dc:creator>Natalie Heald</dc:creator>
  <lastModifiedBy>Natalie Heald</lastModifiedBy>
</coreProperties>
</file>